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A73" w:rsidRPr="004E19B0" w:rsidRDefault="00E54A73" w:rsidP="00E54A73">
      <w:pPr>
        <w:pStyle w:val="Nzev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 xml:space="preserve">Příloha </w:t>
      </w:r>
      <w:proofErr w:type="gramStart"/>
      <w:r w:rsidRPr="004E19B0">
        <w:rPr>
          <w:rFonts w:ascii="Times New Roman" w:hAnsi="Times New Roman"/>
          <w:sz w:val="24"/>
          <w:szCs w:val="24"/>
        </w:rPr>
        <w:t>č. 3 Technická</w:t>
      </w:r>
      <w:proofErr w:type="gramEnd"/>
      <w:r w:rsidRPr="004E19B0">
        <w:rPr>
          <w:rFonts w:ascii="Times New Roman" w:hAnsi="Times New Roman"/>
          <w:sz w:val="24"/>
          <w:szCs w:val="24"/>
        </w:rPr>
        <w:t xml:space="preserve"> specifikace</w:t>
      </w:r>
    </w:p>
    <w:p w:rsidR="00E54A73" w:rsidRDefault="00E54A73" w:rsidP="00E54A73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4E19B0">
        <w:rPr>
          <w:rFonts w:ascii="Times New Roman" w:hAnsi="Times New Roman"/>
          <w:b/>
          <w:bCs w:val="0"/>
          <w:sz w:val="24"/>
          <w:szCs w:val="24"/>
        </w:rPr>
        <w:t>K veřejné zakázce s názvem „</w:t>
      </w:r>
      <w:r w:rsidRPr="00E54A73">
        <w:rPr>
          <w:rFonts w:ascii="Times New Roman" w:hAnsi="Times New Roman"/>
          <w:b/>
          <w:bCs w:val="0"/>
          <w:sz w:val="24"/>
          <w:szCs w:val="24"/>
        </w:rPr>
        <w:t xml:space="preserve">Dodávka </w:t>
      </w:r>
      <w:proofErr w:type="spellStart"/>
      <w:r w:rsidRPr="00E54A73">
        <w:rPr>
          <w:rFonts w:ascii="Times New Roman" w:hAnsi="Times New Roman"/>
          <w:b/>
          <w:bCs w:val="0"/>
          <w:sz w:val="24"/>
          <w:szCs w:val="24"/>
        </w:rPr>
        <w:t>blade</w:t>
      </w:r>
      <w:proofErr w:type="spellEnd"/>
      <w:r w:rsidRPr="00E54A73">
        <w:rPr>
          <w:rFonts w:ascii="Times New Roman" w:hAnsi="Times New Roman"/>
          <w:b/>
          <w:bCs w:val="0"/>
          <w:sz w:val="24"/>
          <w:szCs w:val="24"/>
        </w:rPr>
        <w:t xml:space="preserve"> serverů pro </w:t>
      </w:r>
    </w:p>
    <w:p w:rsidR="00E54A73" w:rsidRPr="004E19B0" w:rsidRDefault="00E54A73" w:rsidP="00E54A73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54A73">
        <w:rPr>
          <w:rFonts w:ascii="Times New Roman" w:hAnsi="Times New Roman"/>
          <w:b/>
          <w:bCs w:val="0"/>
          <w:sz w:val="24"/>
          <w:szCs w:val="24"/>
        </w:rPr>
        <w:t>Krajskou zdravotní, a.s., 2018“</w:t>
      </w:r>
    </w:p>
    <w:p w:rsidR="00E54A73" w:rsidRPr="004E19B0" w:rsidRDefault="00E54A73" w:rsidP="00E54A73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:rsidR="00A57CD9" w:rsidRDefault="00A57CD9"/>
    <w:p w:rsidR="00E54A73" w:rsidRDefault="00E54A73" w:rsidP="00E54A73">
      <w:pPr>
        <w:pStyle w:val="Nadpis2"/>
      </w:pPr>
      <w:r>
        <w:t xml:space="preserve">Komponenty budou instalovány do stávajícího zařízení zadavatele a musí s ním být plně kompatibilní. Stávajícím zařízením je 6 kusů </w:t>
      </w:r>
      <w:r w:rsidRPr="00224F03">
        <w:t xml:space="preserve">HPE </w:t>
      </w:r>
      <w:proofErr w:type="spellStart"/>
      <w:r w:rsidRPr="00224F03">
        <w:t>BladeSystem</w:t>
      </w:r>
      <w:proofErr w:type="spellEnd"/>
      <w:r w:rsidRPr="00224F03">
        <w:t xml:space="preserve"> c7000 </w:t>
      </w:r>
      <w:proofErr w:type="spellStart"/>
      <w:r w:rsidRPr="00224F03">
        <w:t>Enclosures</w:t>
      </w:r>
      <w:proofErr w:type="spellEnd"/>
      <w:r w:rsidRPr="00224F03">
        <w:t>.</w:t>
      </w:r>
    </w:p>
    <w:p w:rsidR="00E54A73" w:rsidRPr="00EB0076" w:rsidRDefault="00EB0076">
      <w:pPr>
        <w:rPr>
          <w:rFonts w:ascii="Times New Roman" w:hAnsi="Times New Roman" w:cs="Times New Roman"/>
          <w:sz w:val="24"/>
          <w:szCs w:val="24"/>
        </w:rPr>
      </w:pPr>
      <w:r w:rsidRPr="00EB0076">
        <w:rPr>
          <w:rFonts w:ascii="Times New Roman" w:hAnsi="Times New Roman" w:cs="Times New Roman"/>
          <w:sz w:val="24"/>
          <w:szCs w:val="24"/>
        </w:rPr>
        <w:t>Verifikační tabulka</w:t>
      </w:r>
    </w:p>
    <w:tbl>
      <w:tblPr>
        <w:tblStyle w:val="Tabulkasmkou4zvraznn2"/>
        <w:tblW w:w="9923" w:type="dxa"/>
        <w:tblLook w:val="04A0" w:firstRow="1" w:lastRow="0" w:firstColumn="1" w:lastColumn="0" w:noHBand="0" w:noVBand="1"/>
      </w:tblPr>
      <w:tblGrid>
        <w:gridCol w:w="776"/>
        <w:gridCol w:w="2272"/>
        <w:gridCol w:w="5817"/>
        <w:gridCol w:w="1058"/>
      </w:tblGrid>
      <w:tr w:rsidR="00E54A73" w:rsidRPr="00E54A73" w:rsidTr="00E54A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</w:t>
            </w:r>
            <w:bookmarkStart w:id="0" w:name="_GoBack"/>
            <w:bookmarkEnd w:id="0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oduktové číslo (kód)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Popis položky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cs-CZ"/>
              </w:rPr>
              <w:t>Splňuje</w:t>
            </w:r>
          </w:p>
          <w:p w:rsidR="00E54A73" w:rsidRPr="00E54A73" w:rsidRDefault="00E54A73" w:rsidP="00E54A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cs-CZ"/>
              </w:rPr>
              <w:t>ano/ne</w:t>
            </w: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3x HPE BL460c Gen10 Server pro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virtualizaci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863442-B21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BL460c Gen10 10Gb/20Gb FLB CTO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Blade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872010-L21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BL460c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Xeon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-S 4114 FIO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872010-B21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BL460c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Xeon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-S 4114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872010-B21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815101-B21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64GB 4Rx4 PC4-2666V-L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815101-B21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700066-B21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FlexFabric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20Gb 2P 630FLB FIO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Adptr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710608-B21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HPE QMH2672 16Gb FC HBA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710608-B21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726116-B21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8GB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microSD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EM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Flash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Media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726116-B21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H7LX6E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HPE 5Y FC NBD BL460c Gen10 SVC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1x HPE BL460c Gen10 Server pro terminálovou farmu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863442-B21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BL460c Gen10 10Gb/20Gb FLB CTO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Blade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872010-L21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BL460c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Xeon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-S 4114 FIO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872010-B21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BL460c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Xeon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-S 4114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872010-B21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815100-B21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32GB 2Rx4 PC4-2666V-R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815100-B21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872359-B21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HPE 800GB SATA 6G WI SFF SC DS SSD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872359-B21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700066-B21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FlexFabric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20Gb 2P 630FLB FIO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Adptr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804367-B21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Array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P204i-b SR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Ctrlr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804367-B21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875238-B21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12W BL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Storage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Battery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875238-B21 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H7LX6E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HPE 5Y FC NBD BL460c Gen10 SVC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Přídavná RAM pro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virtualizaci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8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805351-B21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HPE 32GB 2Rx4 PC4-2400T-R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2x HPE BL460c Gen10 Server pro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active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directory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863442-B21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BL460c Gen10 10Gb/20Gb FLB CTO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Blade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872012-L21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BL460c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Xeon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-S 4110 FIO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835955-B21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16GB 2Rx8 PC4-2666V-R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Kit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835955-B21 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872475-B21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HPE 300GB SAS 10K SFF SC DS HDD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872475-B21 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700066-B21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FlexFabric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20Gb 2P 630FLB FIO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Adptr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804367-B21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Array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P204i-b SR Gen10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Ctrlr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804367-B21 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875238-B21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12W BL Smart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Storage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Battery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875238-B21  0D1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Factory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integrated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H7J32A5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HPE 5Y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Foundation</w:t>
            </w:r>
            <w:proofErr w:type="spellEnd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Care NBD </w:t>
            </w:r>
            <w:proofErr w:type="spellStart"/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Service</w:t>
            </w:r>
            <w:proofErr w:type="spellEnd"/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54A73" w:rsidRPr="00E54A73" w:rsidTr="00E54A7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noWrap/>
            <w:hideMark/>
          </w:tcPr>
          <w:p w:rsidR="00E54A73" w:rsidRPr="00E54A73" w:rsidRDefault="00E54A73" w:rsidP="00E54A73">
            <w:pPr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72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H7J32A5     W4C</w:t>
            </w:r>
          </w:p>
        </w:tc>
        <w:tc>
          <w:tcPr>
            <w:tcW w:w="5817" w:type="dxa"/>
            <w:noWrap/>
            <w:hideMark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54A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HPE BL460c Gen10 Support</w:t>
            </w:r>
          </w:p>
        </w:tc>
        <w:tc>
          <w:tcPr>
            <w:tcW w:w="1134" w:type="dxa"/>
          </w:tcPr>
          <w:p w:rsidR="00E54A73" w:rsidRPr="00E54A73" w:rsidRDefault="00E54A73" w:rsidP="00E54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54A73" w:rsidRDefault="00E54A73"/>
    <w:p w:rsidR="00DC3B47" w:rsidRDefault="00DC3B47"/>
    <w:p w:rsidR="00DC3B47" w:rsidRDefault="00DC3B47"/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……………………..……… dne ………………     </w:t>
      </w: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>Za společnost</w:t>
      </w: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………………………………………………………</w:t>
      </w: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>Osoba oprávněná jednat jménem či za účastníka</w:t>
      </w: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54A73" w:rsidRPr="00E54A73" w:rsidRDefault="00E54A73" w:rsidP="00E54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…………………………………………………….</w:t>
      </w:r>
    </w:p>
    <w:p w:rsidR="00E54A73" w:rsidRPr="00E54A73" w:rsidRDefault="00E54A73" w:rsidP="00E54A7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54A7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        Jméno a příjmení, podpis</w:t>
      </w:r>
    </w:p>
    <w:p w:rsidR="00DC3B47" w:rsidRDefault="00DC3B47"/>
    <w:sectPr w:rsidR="00DC3B47" w:rsidSect="00DC3B47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5B" w:rsidRDefault="00556C5B" w:rsidP="00DC3B47">
      <w:pPr>
        <w:spacing w:after="0" w:line="240" w:lineRule="auto"/>
      </w:pPr>
      <w:r>
        <w:separator/>
      </w:r>
    </w:p>
  </w:endnote>
  <w:endnote w:type="continuationSeparator" w:id="0">
    <w:p w:rsidR="00556C5B" w:rsidRDefault="00556C5B" w:rsidP="00DC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5B" w:rsidRDefault="00556C5B" w:rsidP="00DC3B47">
      <w:pPr>
        <w:spacing w:after="0" w:line="240" w:lineRule="auto"/>
      </w:pPr>
      <w:r>
        <w:separator/>
      </w:r>
    </w:p>
  </w:footnote>
  <w:footnote w:type="continuationSeparator" w:id="0">
    <w:p w:rsidR="00556C5B" w:rsidRDefault="00556C5B" w:rsidP="00DC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B47" w:rsidRDefault="00DC3B4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11F62E2" wp14:editId="1C21510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3B47" w:rsidRDefault="00DC3B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47"/>
    <w:rsid w:val="00556C5B"/>
    <w:rsid w:val="00A57CD9"/>
    <w:rsid w:val="00DC3B47"/>
    <w:rsid w:val="00E54A73"/>
    <w:rsid w:val="00EB0076"/>
    <w:rsid w:val="00EC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B0F5"/>
  <w15:chartTrackingRefBased/>
  <w15:docId w15:val="{4959D5D7-ACBE-4761-8CC2-059BC537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E54A73"/>
    <w:pPr>
      <w:keepNext/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B47"/>
  </w:style>
  <w:style w:type="paragraph" w:styleId="Zpat">
    <w:name w:val="footer"/>
    <w:basedOn w:val="Normln"/>
    <w:link w:val="Zpat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B47"/>
  </w:style>
  <w:style w:type="paragraph" w:styleId="Nzev">
    <w:name w:val="Title"/>
    <w:basedOn w:val="Normln"/>
    <w:link w:val="NzevChar"/>
    <w:qFormat/>
    <w:rsid w:val="00E54A73"/>
    <w:pPr>
      <w:spacing w:after="0" w:line="360" w:lineRule="auto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54A7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54A73"/>
    <w:pPr>
      <w:spacing w:after="0" w:line="360" w:lineRule="auto"/>
      <w:ind w:left="360" w:right="278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sid w:val="00E54A7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ulkasmkou4zvraznn2">
    <w:name w:val="Grid Table 4 Accent 2"/>
    <w:basedOn w:val="Normlntabulka"/>
    <w:uiPriority w:val="49"/>
    <w:rsid w:val="00E54A7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0ABDB-1934-4428-BC67-2523365D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3</cp:revision>
  <dcterms:created xsi:type="dcterms:W3CDTF">2018-03-13T08:25:00Z</dcterms:created>
  <dcterms:modified xsi:type="dcterms:W3CDTF">2018-03-13T08:33:00Z</dcterms:modified>
</cp:coreProperties>
</file>